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7BF" w:rsidRPr="005937BF" w:rsidRDefault="005937BF" w:rsidP="005937BF">
      <w:pPr>
        <w:rPr>
          <w:rFonts w:eastAsia="Times New Roman"/>
          <w:b/>
          <w:lang w:val="en-US"/>
        </w:rPr>
      </w:pPr>
      <w:bookmarkStart w:id="0" w:name="_GoBack"/>
      <w:bookmarkEnd w:id="0"/>
      <w:r w:rsidRPr="005937BF">
        <w:rPr>
          <w:rFonts w:eastAsia="Times New Roman"/>
          <w:b/>
          <w:lang w:val="en-US"/>
        </w:rPr>
        <w:t xml:space="preserve">Endogenous pattern in preference aggregation in groups - An experimental comparison of Banks and Duggan (2000) and </w:t>
      </w:r>
      <w:proofErr w:type="spellStart"/>
      <w:r w:rsidRPr="005937BF">
        <w:rPr>
          <w:rFonts w:eastAsia="Times New Roman"/>
          <w:b/>
          <w:lang w:val="en-US"/>
        </w:rPr>
        <w:t>Compte</w:t>
      </w:r>
      <w:proofErr w:type="spellEnd"/>
      <w:r w:rsidRPr="005937BF">
        <w:rPr>
          <w:rFonts w:eastAsia="Times New Roman"/>
          <w:b/>
          <w:lang w:val="en-US"/>
        </w:rPr>
        <w:t xml:space="preserve"> and </w:t>
      </w:r>
      <w:proofErr w:type="spellStart"/>
      <w:r w:rsidRPr="005937BF">
        <w:rPr>
          <w:rFonts w:eastAsia="Times New Roman"/>
          <w:b/>
          <w:lang w:val="en-US"/>
        </w:rPr>
        <w:t>Jehiel</w:t>
      </w:r>
      <w:proofErr w:type="spellEnd"/>
      <w:r w:rsidRPr="005937BF">
        <w:rPr>
          <w:rFonts w:eastAsia="Times New Roman"/>
          <w:b/>
          <w:lang w:val="en-US"/>
        </w:rPr>
        <w:t xml:space="preserve"> (2010)</w:t>
      </w:r>
    </w:p>
    <w:p w:rsidR="005937BF" w:rsidRPr="005937BF" w:rsidRDefault="005937BF" w:rsidP="005937BF">
      <w:pPr>
        <w:rPr>
          <w:rFonts w:eastAsia="Times New Roman"/>
          <w:lang w:val="en-US"/>
        </w:rPr>
      </w:pPr>
    </w:p>
    <w:p w:rsidR="005937BF" w:rsidRPr="005937BF" w:rsidRDefault="005937BF" w:rsidP="005937BF">
      <w:pPr>
        <w:rPr>
          <w:rFonts w:eastAsia="Times New Roman"/>
          <w:lang w:val="en-US"/>
        </w:rPr>
      </w:pPr>
      <w:r w:rsidRPr="005937BF">
        <w:rPr>
          <w:rFonts w:eastAsia="Times New Roman"/>
          <w:lang w:val="en-US"/>
        </w:rPr>
        <w:t xml:space="preserve">Authors: Attila </w:t>
      </w:r>
      <w:proofErr w:type="spellStart"/>
      <w:r w:rsidRPr="005937BF">
        <w:rPr>
          <w:rFonts w:eastAsia="Times New Roman"/>
          <w:lang w:val="en-US"/>
        </w:rPr>
        <w:t>Ambrus</w:t>
      </w:r>
      <w:proofErr w:type="spellEnd"/>
      <w:r w:rsidRPr="005937BF">
        <w:rPr>
          <w:rFonts w:eastAsia="Times New Roman"/>
          <w:lang w:val="en-US"/>
        </w:rPr>
        <w:t xml:space="preserve"> and Ben Greiner</w:t>
      </w:r>
    </w:p>
    <w:p w:rsidR="005937BF" w:rsidRPr="005937BF" w:rsidRDefault="005937BF" w:rsidP="005937BF">
      <w:pPr>
        <w:rPr>
          <w:rFonts w:eastAsia="Times New Roman"/>
          <w:lang w:val="en-US"/>
        </w:rPr>
      </w:pPr>
    </w:p>
    <w:p w:rsidR="005937BF" w:rsidRPr="005937BF" w:rsidRDefault="005937BF" w:rsidP="005937BF">
      <w:pPr>
        <w:rPr>
          <w:rFonts w:eastAsia="Times New Roman"/>
          <w:lang w:val="en-US"/>
        </w:rPr>
      </w:pPr>
      <w:r w:rsidRPr="005937BF">
        <w:rPr>
          <w:rFonts w:eastAsia="Times New Roman"/>
          <w:lang w:val="en-US"/>
        </w:rPr>
        <w:t>Abstract:</w:t>
      </w:r>
    </w:p>
    <w:p w:rsidR="005937BF" w:rsidRPr="005937BF" w:rsidRDefault="005937BF" w:rsidP="005937BF">
      <w:pPr>
        <w:rPr>
          <w:rFonts w:eastAsia="Times New Roman"/>
          <w:lang w:val="en-US"/>
        </w:rPr>
      </w:pPr>
      <w:r w:rsidRPr="005937BF">
        <w:rPr>
          <w:rFonts w:eastAsia="Times New Roman"/>
          <w:lang w:val="en-US"/>
        </w:rPr>
        <w:t>In a large-scale laboratory experiment with 490 participants, we test how useful the predictions of the models of Banks and Duggan (2000) and </w:t>
      </w:r>
      <w:proofErr w:type="spellStart"/>
      <w:r w:rsidRPr="005937BF">
        <w:rPr>
          <w:rFonts w:eastAsia="Times New Roman"/>
          <w:lang w:val="en-US"/>
        </w:rPr>
        <w:t>Compte</w:t>
      </w:r>
      <w:proofErr w:type="spellEnd"/>
      <w:r w:rsidRPr="005937BF">
        <w:rPr>
          <w:rFonts w:eastAsia="Times New Roman"/>
          <w:lang w:val="en-US"/>
        </w:rPr>
        <w:t xml:space="preserve"> and </w:t>
      </w:r>
      <w:proofErr w:type="spellStart"/>
      <w:r w:rsidRPr="005937BF">
        <w:rPr>
          <w:rFonts w:eastAsia="Times New Roman"/>
          <w:lang w:val="en-US"/>
        </w:rPr>
        <w:t>Jehiel</w:t>
      </w:r>
      <w:proofErr w:type="spellEnd"/>
      <w:r w:rsidRPr="005937BF">
        <w:rPr>
          <w:rFonts w:eastAsia="Times New Roman"/>
          <w:lang w:val="en-US"/>
        </w:rPr>
        <w:t xml:space="preserve"> (2010) are in organizing outcomes from multilateral bargaining. The basic difference between these models, and the free parameter in our experiments, is how proposals are generated: endogenously through strategic choice vs. drawn from an exogenous distribution. The models lead to  different predictions of which group members' opinions are important for the group's decision, conditional on decision rule and discount factors. In the experiment, we employ two types of environments: one with homegrown individual preferences based on a simple risky investment task that features a large heterogeneity in individual preferences, and another one with individual ideal points induced by the experimental design. For groups of five, we systematically vary the decision rule (majority vs. unanimity) and the group members' induced discount factor. We find that both models do not perform well in most parameter constellations. Observed preference aggregation patterns are remarkably robust to varying time pressure and decision rules. In both environments and under all parameter settings, the median group member (in terms of individual preferences) has the highest impact on the group choice. Sometimes, the group members next to the median have some influence, too, while extreme group members are mostly ignored. </w:t>
      </w:r>
    </w:p>
    <w:p w:rsidR="00F173FC" w:rsidRPr="005937BF" w:rsidRDefault="00F173FC">
      <w:pPr>
        <w:rPr>
          <w:lang w:val="en-US"/>
        </w:rPr>
      </w:pPr>
    </w:p>
    <w:sectPr w:rsidR="00F173FC" w:rsidRPr="005937B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7BF"/>
    <w:rsid w:val="00100ABD"/>
    <w:rsid w:val="001070FE"/>
    <w:rsid w:val="00107F0E"/>
    <w:rsid w:val="00114377"/>
    <w:rsid w:val="001E792C"/>
    <w:rsid w:val="003A276D"/>
    <w:rsid w:val="0050643C"/>
    <w:rsid w:val="005937BF"/>
    <w:rsid w:val="005A4BDF"/>
    <w:rsid w:val="00675F16"/>
    <w:rsid w:val="007F71D0"/>
    <w:rsid w:val="00897CFB"/>
    <w:rsid w:val="008C4B92"/>
    <w:rsid w:val="00B803EC"/>
    <w:rsid w:val="00B83C8E"/>
    <w:rsid w:val="00C10769"/>
    <w:rsid w:val="00E01E66"/>
    <w:rsid w:val="00EF2028"/>
    <w:rsid w:val="00F173FC"/>
    <w:rsid w:val="00F84B0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49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1432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SAMF-IT, KU</Company>
  <LinksUpToDate>false</LinksUpToDate>
  <CharactersWithSpaces>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Markussen</dc:creator>
  <cp:lastModifiedBy>Charlotte Jespersen</cp:lastModifiedBy>
  <cp:revision>2</cp:revision>
  <dcterms:created xsi:type="dcterms:W3CDTF">2018-06-22T08:33:00Z</dcterms:created>
  <dcterms:modified xsi:type="dcterms:W3CDTF">2018-06-22T08:33:00Z</dcterms:modified>
</cp:coreProperties>
</file>